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1373" w14:textId="77777777" w:rsidR="00F25E63" w:rsidRPr="00736A55" w:rsidRDefault="00603702" w:rsidP="006037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b/>
          <w:sz w:val="24"/>
          <w:szCs w:val="24"/>
          <w:lang w:val="sr-Latn-RS"/>
        </w:rPr>
        <w:t>ALFA-PLAM</w:t>
      </w:r>
      <w:r w:rsidR="00F25E63" w:rsidRPr="00736A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2460F859" w14:textId="77777777" w:rsidR="008F62BC" w:rsidRPr="00736A55" w:rsidRDefault="00603702" w:rsidP="006037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b/>
          <w:sz w:val="24"/>
          <w:szCs w:val="24"/>
          <w:lang w:val="sr-Latn-RS"/>
        </w:rPr>
        <w:t>Vranje</w:t>
      </w:r>
      <w:r w:rsidR="00F25E63" w:rsidRPr="00736A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Pr="00736A55">
        <w:rPr>
          <w:rFonts w:ascii="Times New Roman" w:hAnsi="Times New Roman" w:cs="Times New Roman"/>
          <w:b/>
          <w:sz w:val="24"/>
          <w:szCs w:val="24"/>
          <w:lang w:val="sr-Latn-RS"/>
        </w:rPr>
        <w:t>Radnička 1</w:t>
      </w:r>
    </w:p>
    <w:p w14:paraId="37243271" w14:textId="77777777" w:rsidR="008F62BC" w:rsidRPr="00736A55" w:rsidRDefault="008F62BC" w:rsidP="006037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2AFF72A" w14:textId="791643F2" w:rsidR="008F62BC" w:rsidRPr="00736A55" w:rsidRDefault="008F62BC" w:rsidP="00736A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>Na osnovu čl</w:t>
      </w:r>
      <w:r w:rsidR="00736A5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736A55">
        <w:rPr>
          <w:rFonts w:ascii="Times New Roman" w:hAnsi="Times New Roman" w:cs="Times New Roman"/>
          <w:sz w:val="24"/>
          <w:szCs w:val="24"/>
          <w:lang w:val="sr-Latn-RS"/>
        </w:rPr>
        <w:t>329</w:t>
      </w:r>
      <w:r w:rsidR="00C91C2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F1FFF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čl</w:t>
      </w:r>
      <w:r w:rsidR="00736A5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F1FFF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374. </w:t>
      </w:r>
      <w:r w:rsidR="00C91C26">
        <w:rPr>
          <w:rFonts w:ascii="Times New Roman" w:hAnsi="Times New Roman" w:cs="Times New Roman"/>
          <w:sz w:val="24"/>
          <w:szCs w:val="24"/>
          <w:lang w:val="sr-Latn-RS"/>
        </w:rPr>
        <w:t xml:space="preserve">i 398. </w:t>
      </w:r>
      <w:r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Zakona o privrednim društvima </w:t>
      </w:r>
      <w:r w:rsidR="00F25E63" w:rsidRPr="00736A55">
        <w:rPr>
          <w:rFonts w:ascii="Times New Roman" w:hAnsi="Times New Roman" w:cs="Times New Roman"/>
          <w:sz w:val="24"/>
          <w:szCs w:val="24"/>
          <w:lang w:val="sr-Latn-RS"/>
        </w:rPr>
        <w:t>("Sl. glasnik RS", br. 36/2011, 99/2011, 83/2014 - dr. zakon, 5/2015, 44/2018, 95/2018, 91/2019 i 109/2021)</w:t>
      </w:r>
      <w:r w:rsidRPr="00736A5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C91C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1C26">
        <w:rPr>
          <w:rFonts w:ascii="Times New Roman" w:hAnsi="Times New Roman" w:cs="Times New Roman"/>
          <w:sz w:val="24"/>
          <w:szCs w:val="24"/>
        </w:rPr>
        <w:t xml:space="preserve"> čl.68.st.1.tač.8. </w:t>
      </w:r>
      <w:proofErr w:type="spellStart"/>
      <w:r w:rsidR="00C91C26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C9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26">
        <w:rPr>
          <w:rFonts w:ascii="Times New Roman" w:hAnsi="Times New Roman" w:cs="Times New Roman"/>
          <w:sz w:val="24"/>
          <w:szCs w:val="24"/>
        </w:rPr>
        <w:t>Akcionarskog</w:t>
      </w:r>
      <w:proofErr w:type="spellEnd"/>
      <w:r w:rsidR="00C9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C9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26">
        <w:rPr>
          <w:rFonts w:ascii="Times New Roman" w:hAnsi="Times New Roman" w:cs="Times New Roman"/>
          <w:sz w:val="24"/>
          <w:szCs w:val="24"/>
        </w:rPr>
        <w:t>Metalna</w:t>
      </w:r>
      <w:proofErr w:type="spellEnd"/>
      <w:r w:rsidR="00C9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26"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 w:rsidR="00C91C26">
        <w:rPr>
          <w:rFonts w:ascii="Times New Roman" w:hAnsi="Times New Roman" w:cs="Times New Roman"/>
          <w:sz w:val="24"/>
          <w:szCs w:val="24"/>
        </w:rPr>
        <w:t xml:space="preserve"> ALFA-PLAM </w:t>
      </w:r>
      <w:proofErr w:type="spellStart"/>
      <w:r w:rsidR="00C91C26">
        <w:rPr>
          <w:rFonts w:ascii="Times New Roman" w:hAnsi="Times New Roman" w:cs="Times New Roman"/>
          <w:sz w:val="24"/>
          <w:szCs w:val="24"/>
        </w:rPr>
        <w:t>Vranje</w:t>
      </w:r>
      <w:proofErr w:type="spellEnd"/>
      <w:r w:rsidR="00C91C26">
        <w:rPr>
          <w:rFonts w:ascii="Times New Roman" w:hAnsi="Times New Roman" w:cs="Times New Roman"/>
          <w:sz w:val="24"/>
          <w:szCs w:val="24"/>
        </w:rPr>
        <w:t>,</w:t>
      </w:r>
      <w:r w:rsidR="00C91C26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>Odbor direktora</w:t>
      </w:r>
      <w:r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>AKCIONARSKG DRUŠTVA METALNA INDUSTRIJA ALFA-PLAM VRANJE, MB 07137923,</w:t>
      </w:r>
      <w:r w:rsidR="00F25E63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na sednici održanoj </w:t>
      </w:r>
      <w:r w:rsidR="00736A55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21.03.2023. 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>godine, donosi predlog</w:t>
      </w:r>
    </w:p>
    <w:p w14:paraId="33A9BF21" w14:textId="77777777" w:rsidR="008F62BC" w:rsidRPr="00736A55" w:rsidRDefault="00603702" w:rsidP="006037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b/>
          <w:sz w:val="24"/>
          <w:szCs w:val="24"/>
          <w:lang w:val="sr-Latn-RS"/>
        </w:rPr>
        <w:t>ODLUKE</w:t>
      </w:r>
    </w:p>
    <w:p w14:paraId="121629AA" w14:textId="77777777" w:rsidR="008F62BC" w:rsidRPr="00736A55" w:rsidRDefault="00A97912" w:rsidP="00603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14:paraId="77490C9C" w14:textId="77777777" w:rsidR="008F62BC" w:rsidRPr="00736A55" w:rsidRDefault="008F62BC" w:rsidP="00603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Usvaja se Zapisnik </w:t>
      </w:r>
      <w:r w:rsidR="00A97912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sa 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>vanredne</w:t>
      </w:r>
      <w:r w:rsidR="00A97912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sednice skupštine 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>AKCIONARSKG DRUŠTVA METALNA INDUSTRIJA ALFA-PLAM VRANJE</w:t>
      </w:r>
      <w:r w:rsidR="00F25E63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A97912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(u daljem tekstu: Društvo), održane 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>23.01.2023 godine sa početkom u 11</w:t>
      </w:r>
      <w:r w:rsidR="00A97912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h 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>u ulici Požeška 65b</w:t>
      </w:r>
      <w:r w:rsidR="00A97912" w:rsidRPr="00736A5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875C32B" w14:textId="77777777" w:rsidR="00A97912" w:rsidRPr="00736A55" w:rsidRDefault="00A97912" w:rsidP="00603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14:paraId="68CD2442" w14:textId="77777777" w:rsidR="00A97912" w:rsidRPr="00736A55" w:rsidRDefault="00A97912" w:rsidP="00603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>Odluka stupa na snagu danom donešenja.</w:t>
      </w:r>
    </w:p>
    <w:p w14:paraId="20F4D770" w14:textId="77777777" w:rsidR="00A97912" w:rsidRPr="00736A55" w:rsidRDefault="00A97912" w:rsidP="00603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14:paraId="6BF9A6E5" w14:textId="77777777" w:rsidR="00F25E63" w:rsidRPr="00736A55" w:rsidRDefault="00A97912" w:rsidP="00603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>Odluka je konačna.</w:t>
      </w:r>
    </w:p>
    <w:p w14:paraId="63849CC5" w14:textId="77777777" w:rsidR="00821A95" w:rsidRPr="00736A55" w:rsidRDefault="00821A95" w:rsidP="006037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717F1BE3" w14:textId="77777777" w:rsidR="00821A95" w:rsidRPr="00736A55" w:rsidRDefault="00F25E63" w:rsidP="00603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821A95" w:rsidRPr="00736A55">
        <w:rPr>
          <w:rFonts w:ascii="Times New Roman" w:hAnsi="Times New Roman" w:cs="Times New Roman"/>
          <w:sz w:val="24"/>
          <w:szCs w:val="24"/>
          <w:lang w:val="sr-Latn-RS"/>
        </w:rPr>
        <w:t xml:space="preserve">Predsednik </w:t>
      </w:r>
      <w:r w:rsidR="00603702" w:rsidRPr="00736A55">
        <w:rPr>
          <w:rFonts w:ascii="Times New Roman" w:hAnsi="Times New Roman" w:cs="Times New Roman"/>
          <w:sz w:val="24"/>
          <w:szCs w:val="24"/>
          <w:lang w:val="sr-Latn-RS"/>
        </w:rPr>
        <w:t>Odbora direktora</w:t>
      </w:r>
    </w:p>
    <w:p w14:paraId="345DCA01" w14:textId="77777777" w:rsidR="00603702" w:rsidRPr="00736A55" w:rsidRDefault="00603702" w:rsidP="00603702">
      <w:pPr>
        <w:tabs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36A5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Avram Milenković</w:t>
      </w:r>
    </w:p>
    <w:sectPr w:rsidR="00603702" w:rsidRPr="00736A55" w:rsidSect="008F62B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2BC"/>
    <w:rsid w:val="004C077A"/>
    <w:rsid w:val="00603702"/>
    <w:rsid w:val="00692E74"/>
    <w:rsid w:val="00736A55"/>
    <w:rsid w:val="00821A95"/>
    <w:rsid w:val="008F62BC"/>
    <w:rsid w:val="00A97912"/>
    <w:rsid w:val="00BF1FFF"/>
    <w:rsid w:val="00C91C26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60FB"/>
  <w15:docId w15:val="{744DDDA9-00B4-40ED-BA6F-53CB5A0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Milovanovic</dc:creator>
  <cp:lastModifiedBy>Lazar Stanković</cp:lastModifiedBy>
  <cp:revision>7</cp:revision>
  <dcterms:created xsi:type="dcterms:W3CDTF">2016-03-08T11:02:00Z</dcterms:created>
  <dcterms:modified xsi:type="dcterms:W3CDTF">2023-03-20T11:43:00Z</dcterms:modified>
</cp:coreProperties>
</file>